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18EFB" w14:textId="46C52FDA" w:rsidR="00DD2328" w:rsidRPr="0052548E" w:rsidRDefault="00DD2328" w:rsidP="008E3BEC">
      <w:pPr>
        <w:tabs>
          <w:tab w:val="center" w:pos="4536"/>
          <w:tab w:val="right" w:pos="7938"/>
          <w:tab w:val="right" w:pos="9639"/>
        </w:tabs>
        <w:spacing w:line="240" w:lineRule="auto"/>
        <w:rPr>
          <w:rFonts w:ascii="Arial" w:hAnsi="Arial" w:cs="Arial"/>
          <w:b/>
          <w:bCs/>
          <w:sz w:val="28"/>
        </w:rPr>
      </w:pPr>
      <w:bookmarkStart w:id="0" w:name="_Hlk101863456"/>
      <w:r w:rsidRPr="009610D7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B3578E">
        <w:rPr>
          <w:rFonts w:ascii="Arial" w:hAnsi="Arial" w:cs="Arial"/>
          <w:b/>
          <w:bCs/>
          <w:sz w:val="28"/>
        </w:rPr>
        <w:t>1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C17BD">
        <w:rPr>
          <w:rFonts w:ascii="Arial" w:hAnsi="Arial" w:cs="Arial"/>
          <w:b/>
          <w:bCs/>
          <w:sz w:val="28"/>
        </w:rPr>
        <w:t xml:space="preserve">                                     </w:t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68130B">
        <w:rPr>
          <w:rFonts w:ascii="Arial" w:hAnsi="Arial" w:cs="Arial"/>
          <w:b/>
          <w:bCs/>
          <w:sz w:val="28"/>
        </w:rPr>
        <w:t>12320</w:t>
      </w:r>
    </w:p>
    <w:p w14:paraId="35EBAF40" w14:textId="77777777" w:rsidR="00B3578E" w:rsidRPr="009513AC" w:rsidRDefault="00B3578E" w:rsidP="00B3578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46B2623" w14:textId="77777777" w:rsidR="00DD2328" w:rsidRPr="00701520" w:rsidRDefault="00DD2328" w:rsidP="00DD2328">
      <w:pPr>
        <w:rPr>
          <w:rFonts w:eastAsia="Yu Mincho"/>
          <w:szCs w:val="20"/>
          <w:lang w:eastAsia="ja-JP"/>
        </w:rPr>
      </w:pPr>
    </w:p>
    <w:p w14:paraId="6DA2C9A1" w14:textId="1D3AB984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 xml:space="preserve">Source: </w:t>
      </w:r>
      <w:r w:rsidRPr="00775BFE">
        <w:rPr>
          <w:rFonts w:ascii="Arial" w:hAnsi="Arial"/>
          <w:b/>
          <w:sz w:val="24"/>
          <w:szCs w:val="21"/>
        </w:rPr>
        <w:tab/>
        <w:t xml:space="preserve">Rakuten </w:t>
      </w:r>
      <w:r w:rsidR="00A837FB">
        <w:rPr>
          <w:rFonts w:ascii="Arial" w:hAnsi="Arial"/>
          <w:b/>
          <w:sz w:val="24"/>
          <w:szCs w:val="21"/>
        </w:rPr>
        <w:t>Symphony</w:t>
      </w:r>
    </w:p>
    <w:p w14:paraId="191E192E" w14:textId="067E4054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Title:</w:t>
      </w:r>
      <w:bookmarkStart w:id="1" w:name="Title"/>
      <w:bookmarkEnd w:id="1"/>
      <w:r w:rsidRPr="00775BFE">
        <w:rPr>
          <w:rFonts w:ascii="Arial" w:hAnsi="Arial"/>
          <w:b/>
          <w:sz w:val="24"/>
          <w:szCs w:val="21"/>
        </w:rPr>
        <w:tab/>
      </w:r>
      <w:r w:rsidR="0068130B" w:rsidRPr="0068130B">
        <w:rPr>
          <w:rFonts w:ascii="Arial" w:hAnsi="Arial"/>
          <w:b/>
          <w:sz w:val="24"/>
          <w:szCs w:val="21"/>
        </w:rPr>
        <w:t>Other aspects on AI/ML for beam management</w:t>
      </w:r>
    </w:p>
    <w:p w14:paraId="32B8BE92" w14:textId="35F8AE7C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eastAsia="Yu Mincho" w:hAnsi="Arial"/>
          <w:b/>
          <w:sz w:val="24"/>
          <w:szCs w:val="21"/>
          <w:lang w:eastAsia="ja-JP"/>
        </w:rPr>
      </w:pPr>
      <w:r w:rsidRPr="00775BFE">
        <w:rPr>
          <w:rFonts w:ascii="Arial" w:eastAsia="Yu Mincho" w:hAnsi="Arial" w:hint="eastAsia"/>
          <w:b/>
          <w:sz w:val="24"/>
          <w:szCs w:val="21"/>
          <w:lang w:eastAsia="ja-JP"/>
        </w:rPr>
        <w:t>A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>genda: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ab/>
      </w:r>
      <w:r w:rsidR="004C0F9C">
        <w:rPr>
          <w:rFonts w:ascii="Arial" w:eastAsia="Yu Mincho" w:hAnsi="Arial"/>
          <w:b/>
          <w:sz w:val="24"/>
          <w:szCs w:val="21"/>
          <w:lang w:eastAsia="ja-JP"/>
        </w:rPr>
        <w:t>9.2.3.2</w:t>
      </w:r>
    </w:p>
    <w:p w14:paraId="7473BE1A" w14:textId="77777777" w:rsidR="00DD2328" w:rsidRPr="00775BFE" w:rsidRDefault="00DD2328" w:rsidP="00DD2328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Document for:</w:t>
      </w:r>
      <w:r w:rsidRPr="00775BFE">
        <w:rPr>
          <w:rFonts w:ascii="Arial" w:hAnsi="Arial"/>
          <w:b/>
          <w:sz w:val="24"/>
          <w:szCs w:val="21"/>
        </w:rPr>
        <w:tab/>
      </w:r>
      <w:bookmarkStart w:id="2" w:name="DocumentFor"/>
      <w:bookmarkEnd w:id="2"/>
      <w:r w:rsidRPr="00775BFE">
        <w:rPr>
          <w:rFonts w:ascii="Arial" w:hAnsi="Arial"/>
          <w:b/>
          <w:sz w:val="24"/>
          <w:szCs w:val="21"/>
        </w:rPr>
        <w:t>Discussion</w:t>
      </w:r>
    </w:p>
    <w:bookmarkEnd w:id="0"/>
    <w:p w14:paraId="16CECCA8" w14:textId="77777777" w:rsidR="00DD2328" w:rsidRDefault="00DD2328" w:rsidP="00DD2328">
      <w:pPr>
        <w:pBdr>
          <w:bottom w:val="single" w:sz="4" w:space="1" w:color="auto"/>
        </w:pBdr>
      </w:pPr>
    </w:p>
    <w:p w14:paraId="621DE058" w14:textId="0037449B" w:rsidR="00202530" w:rsidRPr="00612DC0" w:rsidRDefault="00CA0B92" w:rsidP="00612DC0">
      <w:pPr>
        <w:pStyle w:val="Heading1"/>
      </w:pPr>
      <w:r>
        <w:t>Introduction</w:t>
      </w:r>
    </w:p>
    <w:p w14:paraId="749D65F8" w14:textId="353E9DA4" w:rsidR="00DD2328" w:rsidRPr="00202530" w:rsidRDefault="007D7C7E" w:rsidP="0015334E">
      <w:pPr>
        <w:jc w:val="both"/>
        <w:rPr>
          <w:bCs/>
          <w:sz w:val="21"/>
          <w:szCs w:val="21"/>
          <w:lang w:val="en-US"/>
        </w:rPr>
      </w:pPr>
      <w:r w:rsidRPr="007D7C7E">
        <w:rPr>
          <w:bCs/>
          <w:szCs w:val="20"/>
          <w:lang w:val="en-US"/>
        </w:rPr>
        <w:t xml:space="preserve">Other aspects of AI/ML based </w:t>
      </w:r>
      <w:r w:rsidRPr="00612DC0">
        <w:t>beam management were discussed in RAN1 #1</w:t>
      </w:r>
      <w:r w:rsidR="00DF3310">
        <w:t>10</w:t>
      </w:r>
      <w:r w:rsidR="002E144A">
        <w:t>bis-e</w:t>
      </w:r>
      <w:r w:rsidRPr="00612DC0">
        <w:t xml:space="preserve"> and the following </w:t>
      </w:r>
      <w:r w:rsidR="004C0F9C" w:rsidRPr="00612DC0">
        <w:t>agreements</w:t>
      </w:r>
      <w:r w:rsidR="00374C60" w:rsidRPr="00612DC0">
        <w:t xml:space="preserve"> and conclusions</w:t>
      </w:r>
      <w:r w:rsidR="004C0F9C">
        <w:rPr>
          <w:bCs/>
          <w:szCs w:val="20"/>
          <w:lang w:val="en-US"/>
        </w:rPr>
        <w:t xml:space="preserve"> were </w:t>
      </w:r>
      <w:r w:rsidR="005428A7">
        <w:rPr>
          <w:bCs/>
          <w:szCs w:val="20"/>
          <w:lang w:val="en-US"/>
        </w:rPr>
        <w:t>taken</w:t>
      </w:r>
      <w:r w:rsidR="00374C60">
        <w:rPr>
          <w:bCs/>
          <w:szCs w:val="20"/>
          <w:lang w:val="en-US"/>
        </w:rPr>
        <w:t xml:space="preserve"> [1]. </w:t>
      </w:r>
      <w:r>
        <w:rPr>
          <w:bCs/>
          <w:szCs w:val="20"/>
          <w:lang w:val="en-US"/>
        </w:rPr>
        <w:t xml:space="preserve">In this contribution, we </w:t>
      </w:r>
      <w:r w:rsidR="0015334E">
        <w:rPr>
          <w:bCs/>
          <w:szCs w:val="20"/>
          <w:lang w:val="en-US"/>
        </w:rPr>
        <w:t xml:space="preserve">continue discussing </w:t>
      </w:r>
      <w:r w:rsidR="0058514E">
        <w:rPr>
          <w:bCs/>
          <w:szCs w:val="20"/>
          <w:lang w:val="en-US"/>
        </w:rPr>
        <w:t xml:space="preserve">other </w:t>
      </w:r>
      <w:r w:rsidR="0015334E">
        <w:rPr>
          <w:bCs/>
          <w:szCs w:val="20"/>
          <w:lang w:val="en-US"/>
        </w:rPr>
        <w:t xml:space="preserve">aspects of AI/ML based beam management. </w:t>
      </w:r>
    </w:p>
    <w:p w14:paraId="27CA6EA7" w14:textId="0DCCB995" w:rsidR="007D7C7E" w:rsidRDefault="007D7C7E" w:rsidP="0015334E">
      <w:pPr>
        <w:jc w:val="both"/>
        <w:rPr>
          <w:bCs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F3310" w:rsidRPr="00DF3310" w14:paraId="39B5A477" w14:textId="77777777" w:rsidTr="00DF3310">
        <w:tc>
          <w:tcPr>
            <w:tcW w:w="9019" w:type="dxa"/>
          </w:tcPr>
          <w:p w14:paraId="131C8864" w14:textId="484EB933" w:rsidR="002E0C81" w:rsidRPr="002E0C81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highlight w:val="darkYellow"/>
                <w:lang w:eastAsia="zh-CN"/>
              </w:rPr>
            </w:pPr>
            <w:r w:rsidRPr="00D4688F">
              <w:rPr>
                <w:bCs/>
                <w:iCs/>
                <w:szCs w:val="20"/>
                <w:highlight w:val="darkYellow"/>
                <w:lang w:eastAsia="zh-CN"/>
              </w:rPr>
              <w:t>Working Assumption</w:t>
            </w:r>
          </w:p>
          <w:p w14:paraId="21757EC4" w14:textId="436EF793" w:rsidR="002E0C81" w:rsidRPr="00883A22" w:rsidRDefault="002E0C81" w:rsidP="002E0C81">
            <w:r w:rsidRPr="00883A22">
              <w:t>For AI/ML based beam management, RAN1 has no consensus to support on studying any other sub use case in addition to BM-Case1 and BM-Case2</w:t>
            </w:r>
            <w:r>
              <w:t>.</w:t>
            </w:r>
          </w:p>
          <w:p w14:paraId="3D83DB55" w14:textId="0F23B4A5" w:rsidR="002E0C81" w:rsidRPr="002E0C81" w:rsidRDefault="002E0C81" w:rsidP="002E0C81">
            <w:r w:rsidRPr="00883A22">
              <w:t>Note: this conclusion is independent of the discussion on the alternatives of AI/ML model inputs for BM-Case1 and BM-Case2</w:t>
            </w:r>
            <w:r>
              <w:t>.</w:t>
            </w:r>
          </w:p>
          <w:p w14:paraId="06821A2F" w14:textId="77777777" w:rsidR="002E0C81" w:rsidRPr="00BD72CF" w:rsidRDefault="002E0C81" w:rsidP="002E0C81">
            <w:pPr>
              <w:rPr>
                <w:u w:val="single"/>
              </w:rPr>
            </w:pPr>
            <w:r w:rsidRPr="00BD72CF">
              <w:rPr>
                <w:u w:val="single"/>
              </w:rPr>
              <w:t xml:space="preserve">Conclusion </w:t>
            </w:r>
          </w:p>
          <w:p w14:paraId="4833296E" w14:textId="77777777" w:rsidR="002E0C81" w:rsidRDefault="002E0C81" w:rsidP="002E0C81">
            <w:r w:rsidRPr="00883A22">
              <w:t>For the sub use case BM-Case1 and BM-Case2, Set B is a set of beams whose measurements are</w:t>
            </w:r>
            <w:r>
              <w:t xml:space="preserve"> taken</w:t>
            </w:r>
            <w:r w:rsidRPr="00883A22">
              <w:t xml:space="preserve"> as inputs of the AI/ML model</w:t>
            </w:r>
            <w:r>
              <w:t>,</w:t>
            </w:r>
          </w:p>
          <w:p w14:paraId="39815DEF" w14:textId="77777777" w:rsidR="002E0C81" w:rsidRPr="00D4688F" w:rsidRDefault="002E0C81" w:rsidP="002E0C81">
            <w:pPr>
              <w:rPr>
                <w:highlight w:val="green"/>
                <w:lang w:eastAsia="zh-CN"/>
              </w:rPr>
            </w:pPr>
            <w:r w:rsidRPr="00D4688F">
              <w:rPr>
                <w:highlight w:val="green"/>
                <w:lang w:eastAsia="zh-CN"/>
              </w:rPr>
              <w:t>Agreement</w:t>
            </w:r>
          </w:p>
          <w:p w14:paraId="32FD68A6" w14:textId="77777777" w:rsidR="002E0C81" w:rsidRPr="00D4688F" w:rsidRDefault="002E0C81" w:rsidP="002E0C81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3EA48571" w14:textId="77777777" w:rsidR="002E0C81" w:rsidRPr="00D4688F" w:rsidRDefault="002E0C81" w:rsidP="002E0C8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rFonts w:eastAsia="DengXian"/>
                <w:lang w:eastAsia="zh-CN"/>
              </w:rPr>
              <w:t>The beam(s) that is based on the output of AI/ML model inference</w:t>
            </w:r>
          </w:p>
          <w:p w14:paraId="48A0116C" w14:textId="77777777" w:rsidR="002E0C81" w:rsidRPr="00D4688F" w:rsidRDefault="002E0C81" w:rsidP="002E0C8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rFonts w:eastAsia="DengXian"/>
                <w:lang w:eastAsia="zh-CN"/>
              </w:rPr>
              <w:t>FFS: Predicted L1-RSRP corresponding to the beam(s)</w:t>
            </w:r>
          </w:p>
          <w:p w14:paraId="3FC9401D" w14:textId="77777777" w:rsidR="002E0C81" w:rsidRPr="00D4688F" w:rsidRDefault="002E0C81" w:rsidP="002E0C8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rFonts w:eastAsia="DengXian"/>
                <w:lang w:eastAsia="zh-CN"/>
              </w:rPr>
              <w:t>FFS: other information</w:t>
            </w:r>
          </w:p>
          <w:p w14:paraId="26AD773F" w14:textId="77777777" w:rsidR="002E0C81" w:rsidRPr="00D4688F" w:rsidRDefault="002E0C81" w:rsidP="002E0C81">
            <w:pPr>
              <w:rPr>
                <w:highlight w:val="green"/>
                <w:lang w:eastAsia="zh-CN"/>
              </w:rPr>
            </w:pPr>
            <w:r w:rsidRPr="00D4688F">
              <w:rPr>
                <w:highlight w:val="green"/>
                <w:lang w:eastAsia="zh-CN"/>
              </w:rPr>
              <w:t>Agreement</w:t>
            </w:r>
          </w:p>
          <w:p w14:paraId="67C47623" w14:textId="71BC4D6B" w:rsidR="002E0C81" w:rsidRPr="00D4688F" w:rsidRDefault="002E0C81" w:rsidP="002E0C81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BM-Case2 with a UE-side AI/ML model, study the potential specification </w:t>
            </w:r>
            <w:r w:rsidR="00E54187" w:rsidRPr="00D4688F">
              <w:rPr>
                <w:lang w:eastAsia="zh-CN"/>
              </w:rPr>
              <w:t>impact of</w:t>
            </w:r>
            <w:r w:rsidRPr="00D4688F">
              <w:rPr>
                <w:lang w:eastAsia="zh-CN"/>
              </w:rPr>
              <w:t xml:space="preserve"> L1 signaling to report the following information of AI/ML model inference to NW</w:t>
            </w:r>
          </w:p>
          <w:p w14:paraId="76F51D24" w14:textId="77777777" w:rsidR="002E0C81" w:rsidRPr="00D4688F" w:rsidRDefault="002E0C81" w:rsidP="002E0C8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AE5AAF">
              <w:rPr>
                <w:rFonts w:eastAsia="DengXian"/>
                <w:lang w:eastAsia="zh-CN"/>
              </w:rPr>
              <w:t>The beam(s)</w:t>
            </w:r>
            <w:r w:rsidRPr="00D4688F">
              <w:t xml:space="preserve"> </w:t>
            </w:r>
            <w:r w:rsidRPr="00AE5AAF">
              <w:rPr>
                <w:rFonts w:eastAsia="DengXian"/>
                <w:lang w:eastAsia="zh-CN"/>
              </w:rPr>
              <w:t>of N future time instance(s) that is based on the output of AI/ML model inference</w:t>
            </w:r>
          </w:p>
          <w:p w14:paraId="346BD4A8" w14:textId="77777777" w:rsidR="002E0C81" w:rsidRPr="00D4688F" w:rsidRDefault="002E0C81" w:rsidP="002E0C81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value of N</w:t>
            </w:r>
          </w:p>
          <w:p w14:paraId="27C9FE22" w14:textId="77777777" w:rsidR="002E0C81" w:rsidRPr="00D4688F" w:rsidRDefault="002E0C81" w:rsidP="002E0C8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AE5AAF">
              <w:rPr>
                <w:rFonts w:eastAsia="DengXian"/>
                <w:lang w:eastAsia="zh-CN"/>
              </w:rPr>
              <w:t>FFS: Predicted L1-RSRP corresponding to the beam(s)</w:t>
            </w:r>
          </w:p>
          <w:p w14:paraId="0B2734AC" w14:textId="77777777" w:rsidR="002E0C81" w:rsidRPr="00D4688F" w:rsidRDefault="002E0C81" w:rsidP="002E0C8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Information about the timestamp corresponding the reported beam(s)</w:t>
            </w:r>
          </w:p>
          <w:p w14:paraId="7A1C678C" w14:textId="77777777" w:rsidR="002E0C81" w:rsidRPr="00D4688F" w:rsidRDefault="002E0C81" w:rsidP="002E0C81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explicit or implicit</w:t>
            </w:r>
          </w:p>
          <w:p w14:paraId="2EBD677D" w14:textId="77777777" w:rsidR="002E0C81" w:rsidRPr="00D4688F" w:rsidRDefault="002E0C81" w:rsidP="002E0C8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AE5AAF">
              <w:rPr>
                <w:rFonts w:eastAsia="DengXian"/>
                <w:lang w:eastAsia="zh-CN"/>
              </w:rPr>
              <w:t>FFS: other information</w:t>
            </w:r>
          </w:p>
          <w:p w14:paraId="3337E32E" w14:textId="77777777" w:rsidR="002E0C81" w:rsidRPr="00D4688F" w:rsidRDefault="002E0C81" w:rsidP="002E0C81">
            <w:pPr>
              <w:rPr>
                <w:highlight w:val="green"/>
                <w:lang w:eastAsia="zh-CN"/>
              </w:rPr>
            </w:pPr>
            <w:r w:rsidRPr="00D4688F">
              <w:rPr>
                <w:highlight w:val="green"/>
                <w:lang w:eastAsia="zh-CN"/>
              </w:rPr>
              <w:t>Agreement</w:t>
            </w:r>
          </w:p>
          <w:p w14:paraId="02131B1B" w14:textId="77777777" w:rsidR="002E0C81" w:rsidRPr="00D4688F" w:rsidRDefault="002E0C81" w:rsidP="002E0C81">
            <w:pPr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3203818C" w14:textId="77777777" w:rsidR="002E0C81" w:rsidRPr="00AE5AAF" w:rsidRDefault="002E0C81" w:rsidP="002E0C8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MS Gothic"/>
              </w:rPr>
              <w:t>Atl1. UE-side Model monitoring</w:t>
            </w:r>
          </w:p>
          <w:p w14:paraId="4B8DAE2E" w14:textId="77777777" w:rsidR="002E0C81" w:rsidRPr="00AE5AAF" w:rsidRDefault="002E0C81" w:rsidP="002E0C81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155FEEC9" w14:textId="77777777" w:rsidR="002E0C81" w:rsidRPr="00AE5AAF" w:rsidRDefault="002E0C81" w:rsidP="002E0C81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UE makes decision(s) of model selection/activation/ deactivation/switching/fallback operation</w:t>
            </w:r>
          </w:p>
          <w:p w14:paraId="1C5840DB" w14:textId="77777777" w:rsidR="002E0C81" w:rsidRPr="00AE5AAF" w:rsidRDefault="002E0C81" w:rsidP="002E0C8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MS Gothic"/>
              </w:rPr>
              <w:lastRenderedPageBreak/>
              <w:t>Atl2. NW-side Model monitoring</w:t>
            </w:r>
          </w:p>
          <w:p w14:paraId="00BCCF01" w14:textId="77777777" w:rsidR="002E0C81" w:rsidRPr="00AE5AAF" w:rsidRDefault="002E0C81" w:rsidP="002E0C81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NW monitors the performance metric(s) </w:t>
            </w:r>
          </w:p>
          <w:p w14:paraId="665E0ABD" w14:textId="77777777" w:rsidR="002E0C81" w:rsidRPr="00AE5AAF" w:rsidRDefault="002E0C81" w:rsidP="002E0C81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40CEE966" w14:textId="77777777" w:rsidR="002E0C81" w:rsidRPr="00AE5AAF" w:rsidRDefault="002E0C81" w:rsidP="002E0C8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Alt3. Hybrid model monitoring</w:t>
            </w:r>
          </w:p>
          <w:p w14:paraId="5CDCD335" w14:textId="77777777" w:rsidR="002E0C81" w:rsidRPr="00AE5AAF" w:rsidRDefault="002E0C81" w:rsidP="002E0C81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6725062A" w14:textId="50322D87" w:rsidR="002E0C81" w:rsidRPr="002E0C81" w:rsidRDefault="002E0C81" w:rsidP="002E0C81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14FFAC60" w14:textId="77777777" w:rsidR="002E0C81" w:rsidRPr="00D4688F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highlight w:val="darkYellow"/>
                <w:lang w:eastAsia="zh-CN"/>
              </w:rPr>
            </w:pPr>
            <w:r w:rsidRPr="00D4688F">
              <w:rPr>
                <w:bCs/>
                <w:iCs/>
                <w:szCs w:val="20"/>
                <w:highlight w:val="darkYellow"/>
                <w:lang w:eastAsia="zh-CN"/>
              </w:rPr>
              <w:t>Working Assumption</w:t>
            </w:r>
          </w:p>
          <w:p w14:paraId="2F84A6E2" w14:textId="77777777" w:rsidR="002E0C81" w:rsidRPr="00D4688F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0F02F4EF" w14:textId="77777777" w:rsidR="002E0C81" w:rsidRPr="00D4688F" w:rsidRDefault="002E0C81" w:rsidP="002E0C8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UE to report the measurement results of more than 4 beams in one reporting instance</w:t>
            </w:r>
          </w:p>
          <w:p w14:paraId="7F7B3D93" w14:textId="77777777" w:rsidR="002E0C81" w:rsidRPr="00D4688F" w:rsidRDefault="002E0C81" w:rsidP="002E0C8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Other L1 reporting enhancements can be considered</w:t>
            </w:r>
          </w:p>
          <w:p w14:paraId="35F63EEB" w14:textId="77777777" w:rsidR="002E0C81" w:rsidRPr="00D4688F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highlight w:val="green"/>
                <w:lang w:eastAsia="zh-CN"/>
              </w:rPr>
            </w:pPr>
            <w:r w:rsidRPr="00D4688F">
              <w:rPr>
                <w:bCs/>
                <w:iCs/>
                <w:szCs w:val="20"/>
                <w:highlight w:val="green"/>
                <w:lang w:eastAsia="zh-CN"/>
              </w:rPr>
              <w:t>Agreement</w:t>
            </w:r>
          </w:p>
          <w:p w14:paraId="42D8836E" w14:textId="77777777" w:rsidR="002E0C81" w:rsidRPr="00D4688F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0736E66F" w14:textId="77777777" w:rsidR="002E0C81" w:rsidRPr="00D4688F" w:rsidRDefault="002E0C81" w:rsidP="002E0C81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6032F123" w14:textId="77777777" w:rsidR="002E0C81" w:rsidRPr="00D4688F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lang w:eastAsia="zh-CN"/>
              </w:rPr>
            </w:pPr>
          </w:p>
          <w:p w14:paraId="1D59AA20" w14:textId="77777777" w:rsidR="002E0C81" w:rsidRPr="00D4688F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highlight w:val="green"/>
                <w:lang w:eastAsia="zh-CN"/>
              </w:rPr>
            </w:pPr>
            <w:r w:rsidRPr="00D4688F">
              <w:rPr>
                <w:bCs/>
                <w:iCs/>
                <w:szCs w:val="20"/>
                <w:highlight w:val="green"/>
                <w:lang w:eastAsia="zh-CN"/>
              </w:rPr>
              <w:t>Agreement</w:t>
            </w:r>
          </w:p>
          <w:p w14:paraId="13E0625F" w14:textId="77777777" w:rsidR="002E0C81" w:rsidRPr="00D4688F" w:rsidRDefault="002E0C81" w:rsidP="002E0C81">
            <w:pPr>
              <w:shd w:val="clear" w:color="auto" w:fill="FFFFFF"/>
              <w:jc w:val="both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Regarding NW-side model monitoring for a network-side AI/ML model of BM-Case1 and BM-Case2, study the potential specification impacts from the following aspects</w:t>
            </w:r>
          </w:p>
          <w:p w14:paraId="222A9AB3" w14:textId="77777777" w:rsidR="002E0C81" w:rsidRPr="00D4688F" w:rsidRDefault="002E0C81" w:rsidP="002E0C81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Beam measurement and report for model monitoring</w:t>
            </w:r>
          </w:p>
          <w:p w14:paraId="2CA99AF4" w14:textId="45961ECC" w:rsidR="00DF3310" w:rsidRPr="002E0C81" w:rsidRDefault="002E0C81" w:rsidP="002E0C81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Chars="0"/>
              <w:contextualSpacing/>
              <w:textAlignment w:val="baseline"/>
              <w:rPr>
                <w:sz w:val="20"/>
                <w:lang w:eastAsia="zh-CN"/>
              </w:rPr>
            </w:pPr>
            <w:r w:rsidRPr="00D4688F">
              <w:rPr>
                <w:lang w:eastAsia="zh-CN"/>
              </w:rPr>
              <w:t>Note: This may or may not have specification impact.</w:t>
            </w:r>
          </w:p>
          <w:p w14:paraId="7DF1A0E0" w14:textId="75468001" w:rsidR="00DF3310" w:rsidRPr="00DF3310" w:rsidRDefault="00DF3310" w:rsidP="0015334E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</w:tbl>
    <w:p w14:paraId="72CBC18A" w14:textId="77777777" w:rsidR="005428A7" w:rsidRPr="00DF3310" w:rsidRDefault="005428A7" w:rsidP="0015334E">
      <w:pPr>
        <w:jc w:val="both"/>
        <w:rPr>
          <w:rFonts w:ascii="Arial" w:hAnsi="Arial" w:cs="Arial"/>
          <w:bCs/>
          <w:sz w:val="18"/>
          <w:szCs w:val="18"/>
          <w:lang w:val="en-US"/>
        </w:rPr>
      </w:pPr>
    </w:p>
    <w:p w14:paraId="0896B3B1" w14:textId="18DB7B58" w:rsidR="00DD2328" w:rsidRPr="002429C8" w:rsidRDefault="00DD2328" w:rsidP="00DD2328">
      <w:pPr>
        <w:pStyle w:val="Heading1"/>
      </w:pPr>
      <w:r w:rsidRPr="002429C8">
        <w:t>Discussio</w:t>
      </w:r>
      <w:r w:rsidR="00EC17BD">
        <w:t>n</w:t>
      </w:r>
    </w:p>
    <w:p w14:paraId="22025084" w14:textId="77777777" w:rsidR="00202530" w:rsidRDefault="00202530" w:rsidP="005B7D7A">
      <w:pPr>
        <w:jc w:val="both"/>
        <w:rPr>
          <w:lang w:eastAsia="x-none"/>
        </w:rPr>
      </w:pPr>
    </w:p>
    <w:p w14:paraId="059422F1" w14:textId="7C478131" w:rsidR="003D4C52" w:rsidRPr="001E66B6" w:rsidRDefault="007F25AA" w:rsidP="002E0C81">
      <w:pPr>
        <w:jc w:val="both"/>
        <w:rPr>
          <w:sz w:val="20"/>
          <w:lang w:eastAsia="x-none"/>
        </w:rPr>
      </w:pPr>
      <w:r>
        <w:rPr>
          <w:lang w:eastAsia="x-none"/>
        </w:rPr>
        <w:t xml:space="preserve">The two use cases </w:t>
      </w:r>
      <w:r w:rsidR="00202530">
        <w:rPr>
          <w:lang w:eastAsia="x-none"/>
        </w:rPr>
        <w:t xml:space="preserve">for AI/ML based beam management </w:t>
      </w:r>
      <w:r>
        <w:rPr>
          <w:lang w:eastAsia="x-none"/>
        </w:rPr>
        <w:t>are spatial domain and temporal domain beam prediction</w:t>
      </w:r>
      <w:r w:rsidR="00DE36FC">
        <w:rPr>
          <w:lang w:eastAsia="x-none"/>
        </w:rPr>
        <w:t>.</w:t>
      </w:r>
      <w:r w:rsidR="001E66B6">
        <w:rPr>
          <w:lang w:eastAsia="x-none"/>
        </w:rPr>
        <w:t xml:space="preserve"> In some cases, the </w:t>
      </w:r>
      <w:r w:rsidR="00F42E53">
        <w:rPr>
          <w:lang w:eastAsia="x-none"/>
        </w:rPr>
        <w:t>accuracy</w:t>
      </w:r>
      <w:r w:rsidR="001E66B6">
        <w:rPr>
          <w:lang w:eastAsia="x-none"/>
        </w:rPr>
        <w:t xml:space="preserve"> of inferring a single best beam is not </w:t>
      </w:r>
      <w:r w:rsidR="000D6DBA">
        <w:rPr>
          <w:lang w:eastAsia="x-none"/>
        </w:rPr>
        <w:t>high enough</w:t>
      </w:r>
      <w:r w:rsidR="001E66B6">
        <w:rPr>
          <w:lang w:eastAsia="x-none"/>
        </w:rPr>
        <w:t xml:space="preserve"> but the </w:t>
      </w:r>
      <w:r w:rsidR="00F42E53">
        <w:rPr>
          <w:lang w:eastAsia="x-none"/>
        </w:rPr>
        <w:t>probability</w:t>
      </w:r>
      <w:r w:rsidR="001E66B6">
        <w:rPr>
          <w:lang w:eastAsia="x-none"/>
        </w:rPr>
        <w:t xml:space="preserve"> of the best beam being one of the multiple inferred beams is quite good. Therefore, </w:t>
      </w:r>
      <w:r w:rsidR="0085421F">
        <w:rPr>
          <w:lang w:eastAsia="x-none"/>
        </w:rPr>
        <w:t xml:space="preserve">a two-step beam management framework </w:t>
      </w:r>
      <w:r w:rsidR="001E66B6">
        <w:rPr>
          <w:lang w:eastAsia="x-none"/>
        </w:rPr>
        <w:t>should be optionally supported</w:t>
      </w:r>
      <w:r w:rsidR="0085421F">
        <w:rPr>
          <w:lang w:eastAsia="x-none"/>
        </w:rPr>
        <w:t xml:space="preserve"> where</w:t>
      </w:r>
      <w:r w:rsidR="001E66B6">
        <w:rPr>
          <w:lang w:eastAsia="x-none"/>
        </w:rPr>
        <w:t>in</w:t>
      </w:r>
      <w:r w:rsidR="0085421F">
        <w:rPr>
          <w:lang w:eastAsia="x-none"/>
        </w:rPr>
        <w:t xml:space="preserve"> conventional beam management </w:t>
      </w:r>
      <w:r w:rsidR="00294E4D">
        <w:rPr>
          <w:lang w:eastAsia="x-none"/>
        </w:rPr>
        <w:t xml:space="preserve">is </w:t>
      </w:r>
      <w:r w:rsidR="0085421F">
        <w:rPr>
          <w:lang w:eastAsia="x-none"/>
        </w:rPr>
        <w:t xml:space="preserve">used to determine the best beam out of the </w:t>
      </w:r>
      <w:r w:rsidR="001E66B6">
        <w:rPr>
          <w:lang w:eastAsia="x-none"/>
        </w:rPr>
        <w:t>multiple</w:t>
      </w:r>
      <w:r w:rsidR="0085421F">
        <w:rPr>
          <w:lang w:eastAsia="x-none"/>
        </w:rPr>
        <w:t xml:space="preserve"> best beams </w:t>
      </w:r>
      <w:r w:rsidR="001E66B6">
        <w:rPr>
          <w:lang w:eastAsia="x-none"/>
        </w:rPr>
        <w:t>inferred</w:t>
      </w:r>
      <w:r w:rsidR="0085421F">
        <w:rPr>
          <w:lang w:eastAsia="x-none"/>
        </w:rPr>
        <w:t xml:space="preserve"> by the AI/ML model.</w:t>
      </w:r>
    </w:p>
    <w:p w14:paraId="7AADC05F" w14:textId="055C9678" w:rsidR="00D0184D" w:rsidRDefault="00D0184D" w:rsidP="00AB6FDA">
      <w:pPr>
        <w:jc w:val="both"/>
        <w:rPr>
          <w:lang w:eastAsia="x-none"/>
        </w:rPr>
      </w:pPr>
    </w:p>
    <w:p w14:paraId="4C053024" w14:textId="02EAB0E2" w:rsidR="004E4E57" w:rsidRDefault="004E4E57" w:rsidP="00AB6FDA">
      <w:pPr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Proposal </w:t>
      </w:r>
      <w:r w:rsidR="00AF23CA">
        <w:rPr>
          <w:b/>
          <w:bCs/>
          <w:lang w:eastAsia="x-none"/>
        </w:rPr>
        <w:t>1</w:t>
      </w:r>
      <w:r>
        <w:rPr>
          <w:b/>
          <w:bCs/>
          <w:lang w:eastAsia="x-none"/>
        </w:rPr>
        <w:t xml:space="preserve">: Consider a two-step beam management procedure where existing </w:t>
      </w:r>
      <w:r w:rsidRPr="00E067EC">
        <w:rPr>
          <w:b/>
          <w:bCs/>
          <w:lang w:eastAsia="x-none"/>
        </w:rPr>
        <w:t xml:space="preserve">beam management </w:t>
      </w:r>
      <w:r>
        <w:rPr>
          <w:b/>
          <w:bCs/>
          <w:lang w:eastAsia="x-none"/>
        </w:rPr>
        <w:t>mechanism is used to choose the best beam from a set of beam</w:t>
      </w:r>
      <w:r w:rsidRPr="00E067EC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recommendations from the AI/ML model.</w:t>
      </w:r>
    </w:p>
    <w:p w14:paraId="09464DBC" w14:textId="77777777" w:rsidR="00470D0E" w:rsidRPr="00470D0E" w:rsidRDefault="00470D0E" w:rsidP="00AB6FDA">
      <w:pPr>
        <w:jc w:val="both"/>
        <w:rPr>
          <w:lang w:eastAsia="x-none"/>
        </w:rPr>
      </w:pPr>
    </w:p>
    <w:p w14:paraId="3FE6648A" w14:textId="6BA5CEFF" w:rsidR="00491791" w:rsidRPr="00470D0E" w:rsidRDefault="00470D0E" w:rsidP="00AB6FDA">
      <w:pPr>
        <w:jc w:val="both"/>
        <w:rPr>
          <w:lang w:eastAsia="x-none"/>
        </w:rPr>
      </w:pPr>
      <w:r w:rsidRPr="00470D0E">
        <w:rPr>
          <w:lang w:eastAsia="x-none"/>
        </w:rPr>
        <w:t xml:space="preserve">There was </w:t>
      </w:r>
      <w:r w:rsidR="00AA3A91" w:rsidRPr="00470D0E">
        <w:rPr>
          <w:lang w:eastAsia="x-none"/>
        </w:rPr>
        <w:t>discussion</w:t>
      </w:r>
      <w:r w:rsidRPr="00470D0E">
        <w:rPr>
          <w:lang w:eastAsia="x-none"/>
        </w:rPr>
        <w:t xml:space="preserve"> in RAN1 #110b</w:t>
      </w:r>
      <w:r w:rsidR="009B5F70">
        <w:rPr>
          <w:lang w:eastAsia="x-none"/>
        </w:rPr>
        <w:t>is</w:t>
      </w:r>
      <w:r w:rsidRPr="00470D0E">
        <w:rPr>
          <w:lang w:eastAsia="x-none"/>
        </w:rPr>
        <w:t xml:space="preserve">-e </w:t>
      </w:r>
      <w:r>
        <w:rPr>
          <w:lang w:eastAsia="x-none"/>
        </w:rPr>
        <w:t xml:space="preserve">about </w:t>
      </w:r>
      <w:r w:rsidR="000D6DBA">
        <w:rPr>
          <w:lang w:eastAsia="x-none"/>
        </w:rPr>
        <w:t xml:space="preserve">AI/ML </w:t>
      </w:r>
      <w:r>
        <w:rPr>
          <w:lang w:eastAsia="x-none"/>
        </w:rPr>
        <w:t xml:space="preserve">model monitoring. Figure 1 </w:t>
      </w:r>
      <w:r w:rsidR="00AA3A91">
        <w:rPr>
          <w:lang w:eastAsia="x-none"/>
        </w:rPr>
        <w:t>illustrates</w:t>
      </w:r>
      <w:r>
        <w:rPr>
          <w:lang w:eastAsia="x-none"/>
        </w:rPr>
        <w:t xml:space="preserve"> a possible </w:t>
      </w:r>
      <w:r w:rsidR="00C07BB6">
        <w:rPr>
          <w:lang w:eastAsia="x-none"/>
        </w:rPr>
        <w:t>mechanism</w:t>
      </w:r>
      <w:r>
        <w:rPr>
          <w:lang w:eastAsia="x-none"/>
        </w:rPr>
        <w:t xml:space="preserve"> for RSRP or KPI (e.g., BLER, </w:t>
      </w:r>
      <w:r w:rsidR="00AA3A91">
        <w:rPr>
          <w:lang w:eastAsia="x-none"/>
        </w:rPr>
        <w:t>throughput</w:t>
      </w:r>
      <w:r>
        <w:rPr>
          <w:lang w:eastAsia="x-none"/>
        </w:rPr>
        <w:t>) monitoring</w:t>
      </w:r>
      <w:r w:rsidR="00C07BB6">
        <w:rPr>
          <w:lang w:eastAsia="x-none"/>
        </w:rPr>
        <w:t xml:space="preserve"> phase.</w:t>
      </w:r>
      <w:r>
        <w:rPr>
          <w:lang w:eastAsia="x-none"/>
        </w:rPr>
        <w:t xml:space="preserve"> UE calculates the RSRP </w:t>
      </w:r>
      <w:r w:rsidR="000D6DBA">
        <w:rPr>
          <w:lang w:eastAsia="x-none"/>
        </w:rPr>
        <w:t xml:space="preserve">and selects the </w:t>
      </w:r>
      <w:r>
        <w:rPr>
          <w:lang w:eastAsia="x-none"/>
        </w:rPr>
        <w:t xml:space="preserve">best beams with and without </w:t>
      </w:r>
      <w:r w:rsidR="000D6DBA">
        <w:rPr>
          <w:lang w:eastAsia="x-none"/>
        </w:rPr>
        <w:t xml:space="preserve">using </w:t>
      </w:r>
      <w:r>
        <w:rPr>
          <w:lang w:eastAsia="x-none"/>
        </w:rPr>
        <w:t xml:space="preserve">AI/ML. </w:t>
      </w:r>
      <w:r w:rsidR="000D6DBA">
        <w:rPr>
          <w:lang w:eastAsia="x-none"/>
        </w:rPr>
        <w:t xml:space="preserve">At this moment, </w:t>
      </w:r>
      <w:r>
        <w:rPr>
          <w:lang w:eastAsia="x-none"/>
        </w:rPr>
        <w:t xml:space="preserve">RSRP monitoring can be done </w:t>
      </w:r>
      <w:r w:rsidR="00AA3A91">
        <w:rPr>
          <w:lang w:eastAsia="x-none"/>
        </w:rPr>
        <w:t>either</w:t>
      </w:r>
      <w:r>
        <w:rPr>
          <w:lang w:eastAsia="x-none"/>
        </w:rPr>
        <w:t xml:space="preserve"> at the UE or the gNB</w:t>
      </w:r>
      <w:r w:rsidR="000D6DBA">
        <w:rPr>
          <w:lang w:eastAsia="x-none"/>
        </w:rPr>
        <w:t xml:space="preserve"> side</w:t>
      </w:r>
      <w:r>
        <w:rPr>
          <w:lang w:eastAsia="x-none"/>
        </w:rPr>
        <w:t xml:space="preserve">. </w:t>
      </w:r>
      <w:r w:rsidR="00AA3A91">
        <w:rPr>
          <w:lang w:eastAsia="x-none"/>
        </w:rPr>
        <w:t>Based</w:t>
      </w:r>
      <w:r>
        <w:rPr>
          <w:lang w:eastAsia="x-none"/>
        </w:rPr>
        <w:t xml:space="preserve"> on the selected beams, gNB transmits to the UE using the CSI/CQI report </w:t>
      </w:r>
      <w:r w:rsidR="000D6DBA">
        <w:rPr>
          <w:lang w:eastAsia="x-none"/>
        </w:rPr>
        <w:t xml:space="preserve">derived </w:t>
      </w:r>
      <w:r w:rsidR="00F42E53">
        <w:rPr>
          <w:lang w:eastAsia="x-none"/>
        </w:rPr>
        <w:t>from t</w:t>
      </w:r>
      <w:r>
        <w:rPr>
          <w:lang w:eastAsia="x-none"/>
        </w:rPr>
        <w:t xml:space="preserve">he </w:t>
      </w:r>
      <w:r w:rsidR="00AA3A91">
        <w:rPr>
          <w:lang w:eastAsia="x-none"/>
        </w:rPr>
        <w:t>legacy</w:t>
      </w:r>
      <w:r>
        <w:rPr>
          <w:lang w:eastAsia="x-none"/>
        </w:rPr>
        <w:t xml:space="preserve"> </w:t>
      </w:r>
      <w:r w:rsidR="00F42E53">
        <w:rPr>
          <w:lang w:eastAsia="x-none"/>
        </w:rPr>
        <w:t>method a</w:t>
      </w:r>
      <w:r>
        <w:rPr>
          <w:lang w:eastAsia="x-none"/>
        </w:rPr>
        <w:t xml:space="preserve">nd AI/ML </w:t>
      </w:r>
      <w:r w:rsidR="00F42E53">
        <w:rPr>
          <w:lang w:eastAsia="x-none"/>
        </w:rPr>
        <w:t>model</w:t>
      </w:r>
      <w:r>
        <w:rPr>
          <w:lang w:eastAsia="x-none"/>
        </w:rPr>
        <w:t xml:space="preserve">. </w:t>
      </w:r>
      <w:r w:rsidR="000D6DBA">
        <w:rPr>
          <w:lang w:eastAsia="x-none"/>
        </w:rPr>
        <w:t xml:space="preserve">At the receive side, </w:t>
      </w:r>
      <w:r>
        <w:rPr>
          <w:lang w:eastAsia="x-none"/>
        </w:rPr>
        <w:t xml:space="preserve">UE can calculate </w:t>
      </w:r>
      <w:r>
        <w:rPr>
          <w:lang w:eastAsia="x-none"/>
        </w:rPr>
        <w:lastRenderedPageBreak/>
        <w:t xml:space="preserve">the KPI corresponding </w:t>
      </w:r>
      <w:r w:rsidR="000D6DBA">
        <w:rPr>
          <w:lang w:eastAsia="x-none"/>
        </w:rPr>
        <w:t xml:space="preserve">to </w:t>
      </w:r>
      <w:r w:rsidR="00AA3A91">
        <w:rPr>
          <w:lang w:eastAsia="x-none"/>
        </w:rPr>
        <w:t>both transmission</w:t>
      </w:r>
      <w:r>
        <w:rPr>
          <w:lang w:eastAsia="x-none"/>
        </w:rPr>
        <w:t xml:space="preserve"> schemes and </w:t>
      </w:r>
      <w:r w:rsidR="00AA3A91">
        <w:rPr>
          <w:lang w:eastAsia="x-none"/>
        </w:rPr>
        <w:t>report</w:t>
      </w:r>
      <w:r>
        <w:rPr>
          <w:lang w:eastAsia="x-none"/>
        </w:rPr>
        <w:t xml:space="preserve"> the KPI to the gNB which can then decide whether to update the AI/ML model or not. Model monitoring may be performed periodically or may be trigger</w:t>
      </w:r>
      <w:r w:rsidR="00C07BB6">
        <w:rPr>
          <w:lang w:eastAsia="x-none"/>
        </w:rPr>
        <w:t xml:space="preserve">ed </w:t>
      </w:r>
      <w:r>
        <w:rPr>
          <w:lang w:eastAsia="x-none"/>
        </w:rPr>
        <w:t xml:space="preserve">in an </w:t>
      </w:r>
      <w:r w:rsidR="00AA3A91">
        <w:rPr>
          <w:lang w:eastAsia="x-none"/>
        </w:rPr>
        <w:t>aperiodic</w:t>
      </w:r>
      <w:r>
        <w:rPr>
          <w:lang w:eastAsia="x-none"/>
        </w:rPr>
        <w:t xml:space="preserve"> fashion by the gNB.  </w:t>
      </w:r>
    </w:p>
    <w:p w14:paraId="502870DF" w14:textId="3A7EEC29" w:rsidR="00491791" w:rsidRDefault="00491791" w:rsidP="00AB6FDA">
      <w:pPr>
        <w:jc w:val="both"/>
        <w:rPr>
          <w:b/>
          <w:bCs/>
          <w:lang w:eastAsia="x-none"/>
        </w:rPr>
      </w:pPr>
    </w:p>
    <w:p w14:paraId="3236AFDF" w14:textId="7705C2B8" w:rsidR="00491791" w:rsidRDefault="00491791" w:rsidP="00AB6FDA">
      <w:pPr>
        <w:jc w:val="both"/>
        <w:rPr>
          <w:b/>
          <w:bCs/>
          <w:lang w:eastAsia="x-none"/>
        </w:rPr>
      </w:pPr>
    </w:p>
    <w:p w14:paraId="44838874" w14:textId="77777777" w:rsidR="000D6DBA" w:rsidRDefault="00470D0E" w:rsidP="000D6DBA">
      <w:pPr>
        <w:keepNext/>
        <w:jc w:val="center"/>
      </w:pPr>
      <w:r w:rsidRPr="00470D0E">
        <w:rPr>
          <w:b/>
          <w:bCs/>
          <w:noProof/>
          <w:lang w:eastAsia="x-none"/>
        </w:rPr>
        <w:drawing>
          <wp:inline distT="0" distB="0" distL="0" distR="0" wp14:anchorId="55BA8C6B" wp14:editId="00058B66">
            <wp:extent cx="5733415" cy="13671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BFC57" w14:textId="607C0B18" w:rsidR="00491791" w:rsidRPr="000D6DBA" w:rsidRDefault="000D6DBA" w:rsidP="000D6DBA">
      <w:pPr>
        <w:pStyle w:val="Caption"/>
        <w:jc w:val="center"/>
        <w:rPr>
          <w:b w:val="0"/>
          <w:bCs w:val="0"/>
          <w:sz w:val="18"/>
          <w:szCs w:val="18"/>
          <w:lang w:eastAsia="x-none"/>
        </w:rPr>
      </w:pPr>
      <w:r w:rsidRPr="000D6DBA">
        <w:rPr>
          <w:sz w:val="18"/>
          <w:szCs w:val="18"/>
        </w:rPr>
        <w:t xml:space="preserve">Figure </w:t>
      </w:r>
      <w:r w:rsidRPr="000D6DBA">
        <w:rPr>
          <w:sz w:val="18"/>
          <w:szCs w:val="18"/>
        </w:rPr>
        <w:fldChar w:fldCharType="begin"/>
      </w:r>
      <w:r w:rsidRPr="000D6DBA">
        <w:rPr>
          <w:sz w:val="18"/>
          <w:szCs w:val="18"/>
        </w:rPr>
        <w:instrText xml:space="preserve"> SEQ Figure \* ARABIC </w:instrText>
      </w:r>
      <w:r w:rsidRPr="000D6DBA">
        <w:rPr>
          <w:sz w:val="18"/>
          <w:szCs w:val="18"/>
        </w:rPr>
        <w:fldChar w:fldCharType="separate"/>
      </w:r>
      <w:r w:rsidRPr="000D6DBA">
        <w:rPr>
          <w:noProof/>
          <w:sz w:val="18"/>
          <w:szCs w:val="18"/>
        </w:rPr>
        <w:t>1</w:t>
      </w:r>
      <w:r w:rsidRPr="000D6DBA">
        <w:rPr>
          <w:sz w:val="18"/>
          <w:szCs w:val="18"/>
        </w:rPr>
        <w:fldChar w:fldCharType="end"/>
      </w:r>
      <w:r w:rsidRPr="000D6DBA">
        <w:rPr>
          <w:sz w:val="18"/>
          <w:szCs w:val="18"/>
        </w:rPr>
        <w:t xml:space="preserve"> AI/ML model monitoring phase</w:t>
      </w:r>
    </w:p>
    <w:p w14:paraId="388A69AE" w14:textId="7824F68C" w:rsidR="00491791" w:rsidRDefault="00491791" w:rsidP="00AB6FDA">
      <w:pPr>
        <w:jc w:val="both"/>
        <w:rPr>
          <w:b/>
          <w:bCs/>
          <w:lang w:eastAsia="x-none"/>
        </w:rPr>
      </w:pPr>
    </w:p>
    <w:p w14:paraId="49DD8CDC" w14:textId="77777777" w:rsidR="00A11C76" w:rsidRDefault="00A11C76" w:rsidP="00AB6FDA">
      <w:pPr>
        <w:jc w:val="both"/>
        <w:rPr>
          <w:b/>
          <w:bCs/>
          <w:lang w:eastAsia="x-none"/>
        </w:rPr>
      </w:pPr>
    </w:p>
    <w:p w14:paraId="27D4EDF4" w14:textId="78AF3F34" w:rsidR="00491791" w:rsidRPr="00A11C76" w:rsidRDefault="00F42E53" w:rsidP="00AB6FDA">
      <w:pPr>
        <w:jc w:val="both"/>
        <w:rPr>
          <w:b/>
          <w:bCs/>
          <w:lang w:eastAsia="x-none"/>
        </w:rPr>
      </w:pPr>
      <w:r w:rsidRPr="00A11C76">
        <w:rPr>
          <w:b/>
          <w:bCs/>
          <w:lang w:eastAsia="x-none"/>
        </w:rPr>
        <w:t xml:space="preserve">Proposal 2: </w:t>
      </w:r>
      <w:r w:rsidR="00A11C76">
        <w:rPr>
          <w:b/>
          <w:bCs/>
          <w:lang w:eastAsia="x-none"/>
        </w:rPr>
        <w:t>Support periodic and aperiodic AI/ML m</w:t>
      </w:r>
      <w:r w:rsidRPr="00A11C76">
        <w:rPr>
          <w:b/>
          <w:bCs/>
          <w:lang w:eastAsia="x-none"/>
        </w:rPr>
        <w:t>odel monitoring</w:t>
      </w:r>
      <w:r w:rsidR="00A11C76">
        <w:rPr>
          <w:b/>
          <w:bCs/>
          <w:lang w:eastAsia="x-none"/>
        </w:rPr>
        <w:t>.</w:t>
      </w:r>
    </w:p>
    <w:p w14:paraId="41B92839" w14:textId="537D431F" w:rsidR="00F42E53" w:rsidRPr="00A11C76" w:rsidRDefault="00A11C76" w:rsidP="00AB6FDA">
      <w:pPr>
        <w:jc w:val="both"/>
        <w:rPr>
          <w:b/>
          <w:bCs/>
          <w:lang w:eastAsia="x-none"/>
        </w:rPr>
      </w:pPr>
      <w:r w:rsidRPr="00A11C76">
        <w:rPr>
          <w:b/>
          <w:bCs/>
          <w:lang w:eastAsia="x-none"/>
        </w:rPr>
        <w:t>Proposal</w:t>
      </w:r>
      <w:r w:rsidR="00F42E53" w:rsidRPr="00A11C76">
        <w:rPr>
          <w:b/>
          <w:bCs/>
          <w:lang w:eastAsia="x-none"/>
        </w:rPr>
        <w:t xml:space="preserve"> 3: </w:t>
      </w:r>
      <w:r w:rsidRPr="00A11C76">
        <w:rPr>
          <w:b/>
          <w:bCs/>
          <w:lang w:eastAsia="x-none"/>
        </w:rPr>
        <w:t>Support</w:t>
      </w:r>
      <w:r w:rsidR="00F42E53" w:rsidRPr="00A11C76">
        <w:rPr>
          <w:b/>
          <w:bCs/>
          <w:lang w:eastAsia="x-none"/>
        </w:rPr>
        <w:t xml:space="preserve"> UE calculating KPI based on </w:t>
      </w:r>
      <w:r w:rsidRPr="00A11C76">
        <w:rPr>
          <w:b/>
          <w:bCs/>
          <w:lang w:eastAsia="x-none"/>
        </w:rPr>
        <w:t>transmission</w:t>
      </w:r>
      <w:r>
        <w:rPr>
          <w:b/>
          <w:bCs/>
          <w:lang w:eastAsia="x-none"/>
        </w:rPr>
        <w:t>s</w:t>
      </w:r>
      <w:r w:rsidR="00F42E53" w:rsidRPr="00A11C76">
        <w:rPr>
          <w:b/>
          <w:bCs/>
          <w:lang w:eastAsia="x-none"/>
        </w:rPr>
        <w:t xml:space="preserve"> using CSI derived from legacy </w:t>
      </w:r>
      <w:r w:rsidRPr="00A11C76">
        <w:rPr>
          <w:b/>
          <w:bCs/>
          <w:lang w:eastAsia="x-none"/>
        </w:rPr>
        <w:t>method</w:t>
      </w:r>
      <w:r w:rsidR="00F42E53" w:rsidRPr="00A11C76">
        <w:rPr>
          <w:b/>
          <w:bCs/>
          <w:lang w:eastAsia="x-none"/>
        </w:rPr>
        <w:t xml:space="preserve"> and AI/ML model</w:t>
      </w:r>
      <w:r>
        <w:rPr>
          <w:b/>
          <w:bCs/>
          <w:lang w:eastAsia="x-none"/>
        </w:rPr>
        <w:t>.</w:t>
      </w:r>
    </w:p>
    <w:p w14:paraId="7BE02F85" w14:textId="77777777" w:rsidR="004E4E57" w:rsidRDefault="004E4E57" w:rsidP="00AB6FDA">
      <w:pPr>
        <w:jc w:val="both"/>
        <w:rPr>
          <w:lang w:eastAsia="x-none"/>
        </w:rPr>
      </w:pPr>
    </w:p>
    <w:p w14:paraId="69298110" w14:textId="77777777" w:rsidR="00DD2328" w:rsidRPr="008C3AA6" w:rsidRDefault="00DD2328" w:rsidP="00DD2328">
      <w:pPr>
        <w:pStyle w:val="Heading1"/>
      </w:pPr>
      <w:r w:rsidRPr="008C3AA6">
        <w:t>Conclusion</w:t>
      </w:r>
    </w:p>
    <w:p w14:paraId="78493839" w14:textId="77777777" w:rsidR="00DD2328" w:rsidRPr="00A21B73" w:rsidRDefault="00DD2328" w:rsidP="00DD2328">
      <w:pPr>
        <w:ind w:left="360"/>
        <w:rPr>
          <w:lang w:val="en-US" w:eastAsia="x-none"/>
        </w:rPr>
      </w:pPr>
    </w:p>
    <w:p w14:paraId="6A348EE8" w14:textId="5AE1034D" w:rsidR="00DD2328" w:rsidRDefault="0091628F" w:rsidP="00DD2328">
      <w:pPr>
        <w:rPr>
          <w:lang w:eastAsia="x-none"/>
        </w:rPr>
      </w:pPr>
      <w:r>
        <w:rPr>
          <w:lang w:eastAsia="x-none"/>
        </w:rPr>
        <w:t>Several other aspects on AI/ML for beam management have been discussed in this contribution and the following are proposed:</w:t>
      </w:r>
    </w:p>
    <w:p w14:paraId="05488827" w14:textId="4A9BF837" w:rsidR="0091628F" w:rsidRDefault="0091628F" w:rsidP="00DD2328">
      <w:pPr>
        <w:rPr>
          <w:lang w:eastAsia="x-none"/>
        </w:rPr>
      </w:pPr>
    </w:p>
    <w:p w14:paraId="468910F4" w14:textId="2ADA8F6C" w:rsidR="00425E55" w:rsidRDefault="00425E55" w:rsidP="00425E55">
      <w:pPr>
        <w:jc w:val="both"/>
        <w:rPr>
          <w:b/>
          <w:bCs/>
          <w:lang w:eastAsia="x-none"/>
        </w:rPr>
      </w:pPr>
      <w:r>
        <w:rPr>
          <w:b/>
          <w:bCs/>
          <w:lang w:eastAsia="x-none"/>
        </w:rPr>
        <w:t xml:space="preserve">Proposal 1: Consider a two-step beam management procedure where existing </w:t>
      </w:r>
      <w:r w:rsidRPr="00E067EC">
        <w:rPr>
          <w:b/>
          <w:bCs/>
          <w:lang w:eastAsia="x-none"/>
        </w:rPr>
        <w:t xml:space="preserve">beam management </w:t>
      </w:r>
      <w:r>
        <w:rPr>
          <w:b/>
          <w:bCs/>
          <w:lang w:eastAsia="x-none"/>
        </w:rPr>
        <w:t>mechanism is used to choose the best beam from a set of beam</w:t>
      </w:r>
      <w:r w:rsidRPr="00E067EC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>recommendations from the AI/ML model.</w:t>
      </w:r>
    </w:p>
    <w:p w14:paraId="72CC5CDA" w14:textId="77777777" w:rsidR="00425E55" w:rsidRPr="00A11C76" w:rsidRDefault="00425E55" w:rsidP="00425E55">
      <w:pPr>
        <w:jc w:val="both"/>
        <w:rPr>
          <w:b/>
          <w:bCs/>
          <w:lang w:eastAsia="x-none"/>
        </w:rPr>
      </w:pPr>
      <w:r w:rsidRPr="00A11C76">
        <w:rPr>
          <w:b/>
          <w:bCs/>
          <w:lang w:eastAsia="x-none"/>
        </w:rPr>
        <w:t xml:space="preserve">Proposal 2: </w:t>
      </w:r>
      <w:r>
        <w:rPr>
          <w:b/>
          <w:bCs/>
          <w:lang w:eastAsia="x-none"/>
        </w:rPr>
        <w:t>Support periodic and aperiodic AI/ML m</w:t>
      </w:r>
      <w:r w:rsidRPr="00A11C76">
        <w:rPr>
          <w:b/>
          <w:bCs/>
          <w:lang w:eastAsia="x-none"/>
        </w:rPr>
        <w:t>odel monitoring</w:t>
      </w:r>
      <w:r>
        <w:rPr>
          <w:b/>
          <w:bCs/>
          <w:lang w:eastAsia="x-none"/>
        </w:rPr>
        <w:t>.</w:t>
      </w:r>
    </w:p>
    <w:p w14:paraId="25130F28" w14:textId="77777777" w:rsidR="00425E55" w:rsidRPr="00A11C76" w:rsidRDefault="00425E55" w:rsidP="00425E55">
      <w:pPr>
        <w:jc w:val="both"/>
        <w:rPr>
          <w:b/>
          <w:bCs/>
          <w:lang w:eastAsia="x-none"/>
        </w:rPr>
      </w:pPr>
      <w:r w:rsidRPr="00A11C76">
        <w:rPr>
          <w:b/>
          <w:bCs/>
          <w:lang w:eastAsia="x-none"/>
        </w:rPr>
        <w:t>Proposal 3: Support UE calculating KPI based on transmission</w:t>
      </w:r>
      <w:r>
        <w:rPr>
          <w:b/>
          <w:bCs/>
          <w:lang w:eastAsia="x-none"/>
        </w:rPr>
        <w:t>s</w:t>
      </w:r>
      <w:r w:rsidRPr="00A11C76">
        <w:rPr>
          <w:b/>
          <w:bCs/>
          <w:lang w:eastAsia="x-none"/>
        </w:rPr>
        <w:t xml:space="preserve"> using CSI derived from legacy method and AI/ML model</w:t>
      </w:r>
      <w:r>
        <w:rPr>
          <w:b/>
          <w:bCs/>
          <w:lang w:eastAsia="x-none"/>
        </w:rPr>
        <w:t>.</w:t>
      </w:r>
    </w:p>
    <w:p w14:paraId="1DBCE5E6" w14:textId="77777777" w:rsidR="00425E55" w:rsidRDefault="00425E55" w:rsidP="00425E55">
      <w:pPr>
        <w:jc w:val="both"/>
        <w:rPr>
          <w:b/>
          <w:bCs/>
          <w:lang w:eastAsia="x-none"/>
        </w:rPr>
      </w:pPr>
    </w:p>
    <w:p w14:paraId="7D5B4D38" w14:textId="12345D0C" w:rsidR="00DD2328" w:rsidRDefault="00DD2328" w:rsidP="00DD2328">
      <w:pPr>
        <w:pStyle w:val="Heading1"/>
      </w:pPr>
      <w:r w:rsidRPr="002429C8">
        <w:t>Reference</w:t>
      </w:r>
      <w:r>
        <w:t>s</w:t>
      </w:r>
    </w:p>
    <w:p w14:paraId="7DE25AF7" w14:textId="77777777" w:rsidR="00B53E1E" w:rsidRPr="00B53E1E" w:rsidRDefault="00B53E1E" w:rsidP="00B53E1E">
      <w:pPr>
        <w:rPr>
          <w:lang w:eastAsia="x-none"/>
        </w:rPr>
      </w:pPr>
    </w:p>
    <w:p w14:paraId="673F8E53" w14:textId="03B51515" w:rsidR="00C1715F" w:rsidRPr="00D66AEC" w:rsidRDefault="005428A7" w:rsidP="00D66AEC">
      <w:pPr>
        <w:jc w:val="both"/>
        <w:rPr>
          <w:rFonts w:ascii="Times" w:hAnsi="Times"/>
          <w:szCs w:val="20"/>
          <w:lang w:eastAsia="x-none"/>
        </w:rPr>
      </w:pPr>
      <w:r w:rsidRPr="005428A7">
        <w:rPr>
          <w:rFonts w:ascii="Times" w:hAnsi="Times"/>
          <w:szCs w:val="20"/>
          <w:lang w:eastAsia="x-none"/>
        </w:rPr>
        <w:t>[1] RAN</w:t>
      </w:r>
      <w:r w:rsidR="00DF3310">
        <w:rPr>
          <w:rFonts w:ascii="Times" w:hAnsi="Times"/>
          <w:szCs w:val="20"/>
          <w:lang w:eastAsia="x-none"/>
        </w:rPr>
        <w:t>1 #110</w:t>
      </w:r>
      <w:r w:rsidR="00425E55">
        <w:rPr>
          <w:rFonts w:ascii="Times" w:hAnsi="Times"/>
          <w:szCs w:val="20"/>
          <w:lang w:eastAsia="x-none"/>
        </w:rPr>
        <w:t>bis-e</w:t>
      </w:r>
      <w:r w:rsidRPr="005428A7">
        <w:rPr>
          <w:rFonts w:ascii="Times" w:hAnsi="Times"/>
          <w:szCs w:val="20"/>
          <w:lang w:eastAsia="x-none"/>
        </w:rPr>
        <w:t>, Chairman’s Notes</w:t>
      </w:r>
      <w:r w:rsidR="00425E55">
        <w:rPr>
          <w:rFonts w:ascii="Times" w:hAnsi="Times"/>
          <w:szCs w:val="20"/>
          <w:lang w:eastAsia="x-none"/>
        </w:rPr>
        <w:t>.</w:t>
      </w:r>
    </w:p>
    <w:sectPr w:rsidR="00C1715F" w:rsidRPr="00D66AEC" w:rsidSect="00C842BD"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2B10F" w14:textId="77777777" w:rsidR="00DA182D" w:rsidRDefault="00DA182D">
      <w:r>
        <w:separator/>
      </w:r>
    </w:p>
  </w:endnote>
  <w:endnote w:type="continuationSeparator" w:id="0">
    <w:p w14:paraId="6728819F" w14:textId="77777777" w:rsidR="00DA182D" w:rsidRDefault="00DA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30A4" w14:textId="77777777" w:rsidR="008602B6" w:rsidRDefault="00000000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 w:eastAsia="ja-JP"/>
      </w:rPr>
      <w:t>2</w:t>
    </w:r>
    <w:r>
      <w:fldChar w:fldCharType="end"/>
    </w:r>
  </w:p>
  <w:p w14:paraId="6F1ACC55" w14:textId="77777777" w:rsidR="008602B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C14A" w14:textId="77777777" w:rsidR="00DA182D" w:rsidRDefault="00DA182D">
      <w:r>
        <w:separator/>
      </w:r>
    </w:p>
  </w:footnote>
  <w:footnote w:type="continuationSeparator" w:id="0">
    <w:p w14:paraId="258E3880" w14:textId="77777777" w:rsidR="00DA182D" w:rsidRDefault="00DA1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5E7F0A"/>
    <w:multiLevelType w:val="hybridMultilevel"/>
    <w:tmpl w:val="DC786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B0CCB"/>
    <w:multiLevelType w:val="hybridMultilevel"/>
    <w:tmpl w:val="F69A2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A77"/>
    <w:multiLevelType w:val="hybridMultilevel"/>
    <w:tmpl w:val="50D0BB94"/>
    <w:lvl w:ilvl="0" w:tplc="66B0D9CA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hint="default"/>
        <w:b/>
        <w:i/>
        <w:spacing w:val="-4"/>
      </w:rPr>
    </w:lvl>
    <w:lvl w:ilvl="1" w:tplc="95E61F1C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ADEA8D44">
      <w:start w:val="1"/>
      <w:numFmt w:val="decimal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426C2D"/>
    <w:multiLevelType w:val="hybridMultilevel"/>
    <w:tmpl w:val="7592C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E3400"/>
    <w:multiLevelType w:val="hybridMultilevel"/>
    <w:tmpl w:val="5D98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FD188D"/>
    <w:multiLevelType w:val="hybridMultilevel"/>
    <w:tmpl w:val="4B8CC51C"/>
    <w:lvl w:ilvl="0" w:tplc="99829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667C5"/>
    <w:multiLevelType w:val="hybridMultilevel"/>
    <w:tmpl w:val="662E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6348"/>
    <w:multiLevelType w:val="hybridMultilevel"/>
    <w:tmpl w:val="3F82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C6F1D"/>
    <w:multiLevelType w:val="hybridMultilevel"/>
    <w:tmpl w:val="E6F83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3FF5F2B"/>
    <w:multiLevelType w:val="multilevel"/>
    <w:tmpl w:val="7F764E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307ED9"/>
    <w:multiLevelType w:val="hybridMultilevel"/>
    <w:tmpl w:val="43C0839A"/>
    <w:lvl w:ilvl="0" w:tplc="12E8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B0D2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A366A"/>
    <w:multiLevelType w:val="hybridMultilevel"/>
    <w:tmpl w:val="60C00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579F4"/>
    <w:multiLevelType w:val="hybridMultilevel"/>
    <w:tmpl w:val="C5409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B33D0"/>
    <w:multiLevelType w:val="hybridMultilevel"/>
    <w:tmpl w:val="CD803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4388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D1177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443198">
    <w:abstractNumId w:val="21"/>
  </w:num>
  <w:num w:numId="2" w16cid:durableId="1798183753">
    <w:abstractNumId w:val="4"/>
  </w:num>
  <w:num w:numId="3" w16cid:durableId="1810442307">
    <w:abstractNumId w:val="28"/>
  </w:num>
  <w:num w:numId="4" w16cid:durableId="1327633315">
    <w:abstractNumId w:val="0"/>
  </w:num>
  <w:num w:numId="5" w16cid:durableId="317811983">
    <w:abstractNumId w:val="6"/>
  </w:num>
  <w:num w:numId="6" w16cid:durableId="715280527">
    <w:abstractNumId w:val="10"/>
  </w:num>
  <w:num w:numId="7" w16cid:durableId="1002511206">
    <w:abstractNumId w:val="13"/>
  </w:num>
  <w:num w:numId="8" w16cid:durableId="210239806">
    <w:abstractNumId w:val="27"/>
  </w:num>
  <w:num w:numId="9" w16cid:durableId="1187215572">
    <w:abstractNumId w:val="31"/>
  </w:num>
  <w:num w:numId="10" w16cid:durableId="590285554">
    <w:abstractNumId w:val="25"/>
  </w:num>
  <w:num w:numId="11" w16cid:durableId="588932013">
    <w:abstractNumId w:val="33"/>
  </w:num>
  <w:num w:numId="12" w16cid:durableId="1753427650">
    <w:abstractNumId w:val="22"/>
  </w:num>
  <w:num w:numId="13" w16cid:durableId="448092254">
    <w:abstractNumId w:val="20"/>
  </w:num>
  <w:num w:numId="14" w16cid:durableId="1542938327">
    <w:abstractNumId w:val="2"/>
  </w:num>
  <w:num w:numId="15" w16cid:durableId="686712809">
    <w:abstractNumId w:val="3"/>
  </w:num>
  <w:num w:numId="16" w16cid:durableId="468716801">
    <w:abstractNumId w:val="32"/>
  </w:num>
  <w:num w:numId="17" w16cid:durableId="67580854">
    <w:abstractNumId w:val="8"/>
  </w:num>
  <w:num w:numId="18" w16cid:durableId="229735446">
    <w:abstractNumId w:val="1"/>
  </w:num>
  <w:num w:numId="19" w16cid:durableId="464129435">
    <w:abstractNumId w:val="30"/>
  </w:num>
  <w:num w:numId="20" w16cid:durableId="1361590309">
    <w:abstractNumId w:val="7"/>
  </w:num>
  <w:num w:numId="21" w16cid:durableId="198786230">
    <w:abstractNumId w:val="11"/>
  </w:num>
  <w:num w:numId="22" w16cid:durableId="321472876">
    <w:abstractNumId w:val="12"/>
  </w:num>
  <w:num w:numId="23" w16cid:durableId="159975606">
    <w:abstractNumId w:val="18"/>
  </w:num>
  <w:num w:numId="24" w16cid:durableId="1366448950">
    <w:abstractNumId w:val="14"/>
  </w:num>
  <w:num w:numId="25" w16cid:durableId="1954824498">
    <w:abstractNumId w:val="17"/>
  </w:num>
  <w:num w:numId="26" w16cid:durableId="1771075305">
    <w:abstractNumId w:val="24"/>
  </w:num>
  <w:num w:numId="27" w16cid:durableId="233054437">
    <w:abstractNumId w:val="29"/>
  </w:num>
  <w:num w:numId="28" w16cid:durableId="772552031">
    <w:abstractNumId w:val="26"/>
  </w:num>
  <w:num w:numId="29" w16cid:durableId="988902218">
    <w:abstractNumId w:val="19"/>
  </w:num>
  <w:num w:numId="30" w16cid:durableId="635988018">
    <w:abstractNumId w:val="5"/>
  </w:num>
  <w:num w:numId="31" w16cid:durableId="1700816867">
    <w:abstractNumId w:val="23"/>
  </w:num>
  <w:num w:numId="32" w16cid:durableId="1341392387">
    <w:abstractNumId w:val="16"/>
  </w:num>
  <w:num w:numId="33" w16cid:durableId="1122266504">
    <w:abstractNumId w:val="34"/>
  </w:num>
  <w:num w:numId="34" w16cid:durableId="1269892451">
    <w:abstractNumId w:val="15"/>
  </w:num>
  <w:num w:numId="35" w16cid:durableId="13348379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28"/>
    <w:rsid w:val="00001102"/>
    <w:rsid w:val="00002C88"/>
    <w:rsid w:val="000C0BEF"/>
    <w:rsid w:val="000C7F02"/>
    <w:rsid w:val="000D6DBA"/>
    <w:rsid w:val="000E3A30"/>
    <w:rsid w:val="000E7194"/>
    <w:rsid w:val="000F7724"/>
    <w:rsid w:val="0015334E"/>
    <w:rsid w:val="00187BFB"/>
    <w:rsid w:val="001E66B6"/>
    <w:rsid w:val="00202530"/>
    <w:rsid w:val="002533E6"/>
    <w:rsid w:val="00277EA3"/>
    <w:rsid w:val="00294E4D"/>
    <w:rsid w:val="002E0C81"/>
    <w:rsid w:val="002E144A"/>
    <w:rsid w:val="00321F5A"/>
    <w:rsid w:val="00361BCA"/>
    <w:rsid w:val="00374865"/>
    <w:rsid w:val="00374C60"/>
    <w:rsid w:val="00393E5E"/>
    <w:rsid w:val="003C31AA"/>
    <w:rsid w:val="003D4C52"/>
    <w:rsid w:val="00422D38"/>
    <w:rsid w:val="00425E55"/>
    <w:rsid w:val="00470D0E"/>
    <w:rsid w:val="004737F6"/>
    <w:rsid w:val="00491791"/>
    <w:rsid w:val="004B782A"/>
    <w:rsid w:val="004C0F9C"/>
    <w:rsid w:val="004E4E57"/>
    <w:rsid w:val="00512E72"/>
    <w:rsid w:val="005428A7"/>
    <w:rsid w:val="00544ACE"/>
    <w:rsid w:val="00561728"/>
    <w:rsid w:val="00563A26"/>
    <w:rsid w:val="0058514E"/>
    <w:rsid w:val="005B62BE"/>
    <w:rsid w:val="005B7D7A"/>
    <w:rsid w:val="005D6F27"/>
    <w:rsid w:val="005E5F9B"/>
    <w:rsid w:val="00612DC0"/>
    <w:rsid w:val="00616888"/>
    <w:rsid w:val="00656902"/>
    <w:rsid w:val="00661F85"/>
    <w:rsid w:val="00667D2D"/>
    <w:rsid w:val="0068130B"/>
    <w:rsid w:val="00734EB2"/>
    <w:rsid w:val="00741839"/>
    <w:rsid w:val="00794503"/>
    <w:rsid w:val="007D7C7E"/>
    <w:rsid w:val="007F25AA"/>
    <w:rsid w:val="008049FB"/>
    <w:rsid w:val="00831BBF"/>
    <w:rsid w:val="0085421F"/>
    <w:rsid w:val="008A4374"/>
    <w:rsid w:val="008C3D5A"/>
    <w:rsid w:val="008E3BEC"/>
    <w:rsid w:val="00907A13"/>
    <w:rsid w:val="0091628F"/>
    <w:rsid w:val="00950F42"/>
    <w:rsid w:val="009B5F70"/>
    <w:rsid w:val="00A10E28"/>
    <w:rsid w:val="00A11C76"/>
    <w:rsid w:val="00A837FB"/>
    <w:rsid w:val="00AA3A91"/>
    <w:rsid w:val="00AB34B6"/>
    <w:rsid w:val="00AB6FDA"/>
    <w:rsid w:val="00AF23CA"/>
    <w:rsid w:val="00AF4AD2"/>
    <w:rsid w:val="00B25FD1"/>
    <w:rsid w:val="00B3578E"/>
    <w:rsid w:val="00B53E1E"/>
    <w:rsid w:val="00B7233D"/>
    <w:rsid w:val="00B840B3"/>
    <w:rsid w:val="00B97792"/>
    <w:rsid w:val="00C07BB6"/>
    <w:rsid w:val="00C1715F"/>
    <w:rsid w:val="00C84095"/>
    <w:rsid w:val="00CA0B92"/>
    <w:rsid w:val="00D0184D"/>
    <w:rsid w:val="00D66AEC"/>
    <w:rsid w:val="00DA0C7A"/>
    <w:rsid w:val="00DA182D"/>
    <w:rsid w:val="00DB28EA"/>
    <w:rsid w:val="00DD2328"/>
    <w:rsid w:val="00DE0114"/>
    <w:rsid w:val="00DE36FC"/>
    <w:rsid w:val="00DF3310"/>
    <w:rsid w:val="00E06742"/>
    <w:rsid w:val="00E44C46"/>
    <w:rsid w:val="00E54187"/>
    <w:rsid w:val="00E71A68"/>
    <w:rsid w:val="00E737CE"/>
    <w:rsid w:val="00E74B1C"/>
    <w:rsid w:val="00E83CCF"/>
    <w:rsid w:val="00EA1F04"/>
    <w:rsid w:val="00EC17BD"/>
    <w:rsid w:val="00EE58D9"/>
    <w:rsid w:val="00EE60BC"/>
    <w:rsid w:val="00F42E53"/>
    <w:rsid w:val="00F52176"/>
    <w:rsid w:val="00F80699"/>
    <w:rsid w:val="00FD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2ED48"/>
  <w15:chartTrackingRefBased/>
  <w15:docId w15:val="{22A7D2F8-717C-1641-ADCD-D1A7C995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F70"/>
    <w:pPr>
      <w:spacing w:line="288" w:lineRule="auto"/>
    </w:pPr>
    <w:rPr>
      <w:rFonts w:ascii="Times New Roman" w:eastAsia="Batang" w:hAnsi="Times New Roman" w:cs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DD2328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28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1"/>
    <w:qFormat/>
    <w:rsid w:val="00DD2328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DD232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DD2328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2328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2328"/>
    <w:pPr>
      <w:numPr>
        <w:ilvl w:val="5"/>
        <w:numId w:val="1"/>
      </w:numPr>
      <w:spacing w:before="240" w:after="60"/>
      <w:outlineLvl w:val="5"/>
    </w:pPr>
    <w:rPr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D2328"/>
    <w:pPr>
      <w:numPr>
        <w:ilvl w:val="6"/>
        <w:numId w:val="1"/>
      </w:numPr>
      <w:spacing w:before="240" w:after="60"/>
      <w:outlineLvl w:val="6"/>
    </w:pPr>
    <w:rPr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DD2328"/>
    <w:pPr>
      <w:numPr>
        <w:ilvl w:val="7"/>
        <w:numId w:val="1"/>
      </w:numPr>
      <w:spacing w:before="240" w:after="60"/>
      <w:outlineLvl w:val="7"/>
    </w:pPr>
    <w:rPr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DD2328"/>
    <w:pPr>
      <w:numPr>
        <w:ilvl w:val="8"/>
        <w:numId w:val="1"/>
      </w:numPr>
      <w:spacing w:before="240" w:after="60"/>
      <w:outlineLvl w:val="8"/>
    </w:pPr>
    <w:rPr>
      <w:rFonts w:ascii="Arial" w:hAnsi="Arial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DD23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DD232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D2328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2328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DD2328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D2328"/>
    <w:rPr>
      <w:rFonts w:ascii="Times New Roman" w:eastAsia="Batang" w:hAnsi="Times New Roman" w:cs="Times New Roman"/>
      <w:b/>
      <w:bCs/>
      <w:i/>
      <w:sz w:val="20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D2328"/>
    <w:rPr>
      <w:rFonts w:ascii="Times New Roman" w:eastAsia="Batang" w:hAnsi="Times New Roman" w:cs="Times New Roman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D2328"/>
    <w:rPr>
      <w:rFonts w:ascii="Times New Roman" w:eastAsia="Batang" w:hAnsi="Times New Roman" w:cs="Times New Roman"/>
      <w:i/>
      <w:iCs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D2328"/>
    <w:rPr>
      <w:rFonts w:ascii="Arial" w:eastAsia="Batang" w:hAnsi="Arial" w:cs="Times New Roman"/>
      <w:sz w:val="22"/>
      <w:szCs w:val="22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D2328"/>
    <w:rPr>
      <w:rFonts w:ascii="Arial" w:eastAsia="Batang" w:hAnsi="Arial" w:cs="Times New Roman"/>
      <w:b/>
      <w:bCs/>
      <w:kern w:val="32"/>
      <w:sz w:val="28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link w:val="Heading2"/>
    <w:rsid w:val="00DD2328"/>
    <w:rPr>
      <w:rFonts w:ascii="Arial" w:eastAsia="Batang" w:hAnsi="Arial" w:cs="Times New Roman"/>
      <w:b/>
      <w:bCs/>
      <w:iCs/>
      <w:szCs w:val="28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DD2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328"/>
    <w:rPr>
      <w:rFonts w:ascii="Times" w:eastAsia="Batang" w:hAnsi="Times" w:cs="Times New Roman"/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D2328"/>
    <w:rPr>
      <w:b/>
      <w:bCs/>
      <w:sz w:val="21"/>
      <w:szCs w:val="21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7D7C7E"/>
    <w:pPr>
      <w:ind w:leftChars="400" w:left="840"/>
    </w:pPr>
    <w:rPr>
      <w:rFonts w:eastAsia="MS PGothic" w:cs="MS PGothic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D7C7E"/>
    <w:rPr>
      <w:rFonts w:ascii="Times New Roman" w:eastAsia="MS PGothic" w:hAnsi="Times New Roman" w:cs="MS PGothic"/>
      <w:sz w:val="20"/>
      <w:lang w:eastAsia="ja-JP"/>
    </w:rPr>
  </w:style>
  <w:style w:type="paragraph" w:customStyle="1" w:styleId="xmsonormal">
    <w:name w:val="x_msonormal"/>
    <w:basedOn w:val="Normal"/>
    <w:qFormat/>
    <w:rsid w:val="00DD2328"/>
    <w:pPr>
      <w:spacing w:before="100" w:beforeAutospacing="1" w:after="100" w:afterAutospacing="1"/>
    </w:pPr>
    <w:rPr>
      <w:rFonts w:ascii="Calibri" w:eastAsia="Calibri" w:hAnsi="Calibri" w:cs="Calibri"/>
      <w:szCs w:val="22"/>
      <w:lang w:eastAsia="en-GB"/>
    </w:rPr>
  </w:style>
  <w:style w:type="character" w:customStyle="1" w:styleId="xapple-converted-space">
    <w:name w:val="x_apple-converted-space"/>
    <w:qFormat/>
    <w:rsid w:val="00DD2328"/>
  </w:style>
  <w:style w:type="paragraph" w:customStyle="1" w:styleId="TdocHeading1">
    <w:name w:val="Tdoc_Heading_1"/>
    <w:basedOn w:val="Heading1"/>
    <w:next w:val="BodyText"/>
    <w:autoRedefine/>
    <w:rsid w:val="00374C60"/>
    <w:pPr>
      <w:keepNext/>
      <w:widowControl/>
      <w:numPr>
        <w:numId w:val="13"/>
      </w:numPr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74C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74C60"/>
    <w:rPr>
      <w:rFonts w:ascii="Times New Roman" w:eastAsia="Batang" w:hAnsi="Times New Roman" w:cs="Times New Roman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374C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4C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42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EA8199-B141-3548-996D-4663666B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812</Words>
  <Characters>4550</Characters>
  <Application>Microsoft Office Word</Application>
  <DocSecurity>0</DocSecurity>
  <Lines>156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Bala, Erdem</dc:creator>
  <cp:keywords/>
  <dc:description/>
  <cp:lastModifiedBy>Bala, Erdem</cp:lastModifiedBy>
  <cp:revision>139</cp:revision>
  <dcterms:created xsi:type="dcterms:W3CDTF">2022-08-07T20:33:00Z</dcterms:created>
  <dcterms:modified xsi:type="dcterms:W3CDTF">2022-11-07T09:31:00Z</dcterms:modified>
</cp:coreProperties>
</file>